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BF321" w14:textId="77777777" w:rsidR="00450B1A" w:rsidRDefault="00450B1A" w:rsidP="00450B1A">
      <w:pPr>
        <w:pStyle w:val="Heading1"/>
      </w:pPr>
      <w:r>
        <w:t>NAEYC Accreditation Outcome Measures</w:t>
      </w:r>
    </w:p>
    <w:p w14:paraId="2922CF0B" w14:textId="058ABCBB" w:rsidR="00450B1A" w:rsidRDefault="00450B1A">
      <w:r>
        <w:t xml:space="preserve"> </w:t>
      </w:r>
      <w:r>
        <w:t xml:space="preserve">Associate </w:t>
      </w:r>
      <w:r>
        <w:t>o</w:t>
      </w:r>
      <w:r>
        <w:t>f Applied Science in Child Development/Early Childhood (AAS)</w:t>
      </w:r>
    </w:p>
    <w:p w14:paraId="2A24CC62" w14:textId="77777777" w:rsidR="00B23143" w:rsidRDefault="00B23143"/>
    <w:p w14:paraId="7D934D23" w14:textId="312EBB31" w:rsidR="00B23143" w:rsidRDefault="00B23143">
      <w:r w:rsidRPr="00F01B7A">
        <w:rPr>
          <w:rStyle w:val="Heading2Char"/>
        </w:rPr>
        <w:t>Outcome Measure #1:</w:t>
      </w:r>
      <w:r>
        <w:t xml:space="preserve"> The Number of Program Completers In the chart below, please indicate the number and percentage of program completers for the three most recent academic years. Note: the percentages across each row must add up to 100%.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B23143" w14:paraId="73FCB4D4" w14:textId="77777777" w:rsidTr="009D6C10">
        <w:trPr>
          <w:tblHeader/>
        </w:trPr>
        <w:tc>
          <w:tcPr>
            <w:tcW w:w="2337" w:type="dxa"/>
          </w:tcPr>
          <w:p w14:paraId="2B77010E" w14:textId="7AFB12B0" w:rsidR="00B23143" w:rsidRDefault="00B23143">
            <w:r>
              <w:t>Academic Year</w:t>
            </w:r>
          </w:p>
        </w:tc>
        <w:tc>
          <w:tcPr>
            <w:tcW w:w="2337" w:type="dxa"/>
          </w:tcPr>
          <w:p w14:paraId="0F704A9C" w14:textId="2302BEF0" w:rsidR="00B23143" w:rsidRDefault="00B23143">
            <w:r>
              <w:t>Number of program completers</w:t>
            </w:r>
          </w:p>
        </w:tc>
        <w:tc>
          <w:tcPr>
            <w:tcW w:w="2338" w:type="dxa"/>
          </w:tcPr>
          <w:p w14:paraId="61EAF1F3" w14:textId="1692BF18" w:rsidR="00B23143" w:rsidRDefault="00B23143">
            <w:r>
              <w:t>% of program completers who were attending full</w:t>
            </w:r>
            <w:r w:rsidR="00EF2B62">
              <w:t>-</w:t>
            </w:r>
            <w:r>
              <w:t>time (at the time of completion)</w:t>
            </w:r>
          </w:p>
        </w:tc>
        <w:tc>
          <w:tcPr>
            <w:tcW w:w="2338" w:type="dxa"/>
          </w:tcPr>
          <w:p w14:paraId="0D50E8B9" w14:textId="6E3D8EEB" w:rsidR="00B23143" w:rsidRDefault="00B23143">
            <w:r>
              <w:t>% of program completers who were attending part</w:t>
            </w:r>
            <w:r w:rsidR="00EF2B62">
              <w:t>-</w:t>
            </w:r>
            <w:r>
              <w:t>time (at the time of completion)</w:t>
            </w:r>
          </w:p>
        </w:tc>
      </w:tr>
      <w:tr w:rsidR="00B23143" w14:paraId="21BE44D5" w14:textId="77777777" w:rsidTr="009D6C10">
        <w:trPr>
          <w:tblHeader/>
        </w:trPr>
        <w:tc>
          <w:tcPr>
            <w:tcW w:w="2337" w:type="dxa"/>
          </w:tcPr>
          <w:p w14:paraId="40B22EFD" w14:textId="29ABB2D1" w:rsidR="00B23143" w:rsidRDefault="00B23143">
            <w:r>
              <w:t>2020-2021</w:t>
            </w:r>
          </w:p>
        </w:tc>
        <w:tc>
          <w:tcPr>
            <w:tcW w:w="2337" w:type="dxa"/>
          </w:tcPr>
          <w:p w14:paraId="0EC17110" w14:textId="1C155CC3" w:rsidR="00B23143" w:rsidRDefault="00B23143">
            <w:r>
              <w:t>3</w:t>
            </w:r>
          </w:p>
        </w:tc>
        <w:tc>
          <w:tcPr>
            <w:tcW w:w="2338" w:type="dxa"/>
          </w:tcPr>
          <w:p w14:paraId="2E1B1B6D" w14:textId="59BFBE1B" w:rsidR="00B23143" w:rsidRDefault="00B23143">
            <w:r>
              <w:t>0 of 3 (0%)</w:t>
            </w:r>
          </w:p>
        </w:tc>
        <w:tc>
          <w:tcPr>
            <w:tcW w:w="2338" w:type="dxa"/>
          </w:tcPr>
          <w:p w14:paraId="60F7E94E" w14:textId="395B153A" w:rsidR="00B23143" w:rsidRDefault="00B23143">
            <w:r>
              <w:t>3 of 3 (100%)</w:t>
            </w:r>
          </w:p>
        </w:tc>
      </w:tr>
      <w:tr w:rsidR="00B23143" w14:paraId="7E1A359F" w14:textId="77777777" w:rsidTr="009D6C10">
        <w:trPr>
          <w:tblHeader/>
        </w:trPr>
        <w:tc>
          <w:tcPr>
            <w:tcW w:w="2337" w:type="dxa"/>
          </w:tcPr>
          <w:p w14:paraId="1B635DA6" w14:textId="11C195A6" w:rsidR="00B23143" w:rsidRDefault="00B23143">
            <w:r>
              <w:t>2018-2019</w:t>
            </w:r>
          </w:p>
        </w:tc>
        <w:tc>
          <w:tcPr>
            <w:tcW w:w="2337" w:type="dxa"/>
          </w:tcPr>
          <w:p w14:paraId="4E0C5A9B" w14:textId="7A945EC2" w:rsidR="00B23143" w:rsidRDefault="00B23143">
            <w:r>
              <w:t>6</w:t>
            </w:r>
          </w:p>
        </w:tc>
        <w:tc>
          <w:tcPr>
            <w:tcW w:w="2338" w:type="dxa"/>
          </w:tcPr>
          <w:p w14:paraId="4AFCDA14" w14:textId="33495288" w:rsidR="00B23143" w:rsidRDefault="00B23143">
            <w:r>
              <w:t>0 of 6 (0%)</w:t>
            </w:r>
          </w:p>
        </w:tc>
        <w:tc>
          <w:tcPr>
            <w:tcW w:w="2338" w:type="dxa"/>
          </w:tcPr>
          <w:p w14:paraId="61470F13" w14:textId="41B966FB" w:rsidR="00B23143" w:rsidRDefault="00B23143">
            <w:r>
              <w:t>5 of 6 (83.3%) 1 did not attend during graduation term</w:t>
            </w:r>
          </w:p>
        </w:tc>
      </w:tr>
      <w:tr w:rsidR="00B23143" w14:paraId="2FB4768D" w14:textId="77777777" w:rsidTr="009D6C10">
        <w:trPr>
          <w:tblHeader/>
        </w:trPr>
        <w:tc>
          <w:tcPr>
            <w:tcW w:w="2337" w:type="dxa"/>
          </w:tcPr>
          <w:p w14:paraId="4E882047" w14:textId="60A7AFEF" w:rsidR="00B23143" w:rsidRDefault="00B23143">
            <w:r>
              <w:t>2018-2017</w:t>
            </w:r>
          </w:p>
        </w:tc>
        <w:tc>
          <w:tcPr>
            <w:tcW w:w="2337" w:type="dxa"/>
          </w:tcPr>
          <w:p w14:paraId="574B2606" w14:textId="290421FA" w:rsidR="00B23143" w:rsidRDefault="00B23143">
            <w:r>
              <w:t>8</w:t>
            </w:r>
          </w:p>
        </w:tc>
        <w:tc>
          <w:tcPr>
            <w:tcW w:w="2338" w:type="dxa"/>
          </w:tcPr>
          <w:p w14:paraId="78FE9309" w14:textId="09F5A366" w:rsidR="00B23143" w:rsidRDefault="00B23143">
            <w:r>
              <w:t>0 of 8 (0%)</w:t>
            </w:r>
          </w:p>
        </w:tc>
        <w:tc>
          <w:tcPr>
            <w:tcW w:w="2338" w:type="dxa"/>
          </w:tcPr>
          <w:p w14:paraId="595BBED2" w14:textId="7134C38A" w:rsidR="00B23143" w:rsidRDefault="00B23143">
            <w:r>
              <w:t>6 of 8 (75%) 2 did not attend during graduation term</w:t>
            </w:r>
          </w:p>
        </w:tc>
      </w:tr>
    </w:tbl>
    <w:p w14:paraId="68D01134" w14:textId="77777777" w:rsidR="00B23143" w:rsidRDefault="00B23143"/>
    <w:p w14:paraId="0991A039" w14:textId="4B4EA2A4" w:rsidR="00B23143" w:rsidRDefault="00B23143">
      <w:r w:rsidRPr="00F01B7A">
        <w:rPr>
          <w:rStyle w:val="Heading2Char"/>
        </w:rPr>
        <w:t>Outcome Measure #2:</w:t>
      </w:r>
      <w:r>
        <w:t xml:space="preserve"> The Program Completion Rate What is the published timeframe for full-time candidates to complete the early childhood program(s) included in this Self-Study Report? (Please indicate in terms of the number of academic </w:t>
      </w:r>
      <w:proofErr w:type="gramStart"/>
      <w:r>
        <w:t>years;</w:t>
      </w:r>
      <w:proofErr w:type="gramEnd"/>
      <w:r>
        <w:t xml:space="preserve"> e.g., five semesters would be 2.5 academic years.) 2 years. In the following chart, please indicate the percentage of full-time candidates completing the program within the program’s published timeframe.</w:t>
      </w:r>
      <w:r w:rsidR="006D05B2">
        <w:t xml:space="preserve"> </w:t>
      </w:r>
      <w:r>
        <w:t>The program must complete the information for the 150% indicator and</w:t>
      </w:r>
      <w:r>
        <w:t xml:space="preserve"> </w:t>
      </w:r>
      <w:r>
        <w:t>choose to report on either the 100%, 200% (or twice)</w:t>
      </w:r>
      <w:r w:rsidR="006D05B2">
        <w:t>,</w:t>
      </w:r>
      <w:r>
        <w:t xml:space="preserve"> or 300% (three times) </w:t>
      </w:r>
      <w:proofErr w:type="gramStart"/>
      <w:r>
        <w:t>indicator</w:t>
      </w:r>
      <w:proofErr w:type="gramEnd"/>
      <w:r>
        <w:t>. The academic years selected must fall within eight years of the date this report is submitted.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23143" w14:paraId="5B060216" w14:textId="77777777" w:rsidTr="009D6C10">
        <w:trPr>
          <w:tblHeader/>
        </w:trPr>
        <w:tc>
          <w:tcPr>
            <w:tcW w:w="3116" w:type="dxa"/>
          </w:tcPr>
          <w:p w14:paraId="2F1B5B29" w14:textId="2E592F51" w:rsidR="00B23143" w:rsidRDefault="00B23143">
            <w:r>
              <w:t>Academic year in which a Fall cohort of full-time candidates enrolled in the program (select three sequential years)</w:t>
            </w:r>
          </w:p>
        </w:tc>
        <w:tc>
          <w:tcPr>
            <w:tcW w:w="3117" w:type="dxa"/>
          </w:tcPr>
          <w:p w14:paraId="47850677" w14:textId="4AE626BC" w:rsidR="00B23143" w:rsidRDefault="00B23143">
            <w:r>
              <w:t>Percentage of those candidates who completed the program within 150% of the published timeframe</w:t>
            </w:r>
          </w:p>
        </w:tc>
        <w:tc>
          <w:tcPr>
            <w:tcW w:w="3117" w:type="dxa"/>
          </w:tcPr>
          <w:p w14:paraId="5555E383" w14:textId="22C25176" w:rsidR="00B23143" w:rsidRDefault="00B23143">
            <w:r>
              <w:t>Percentage of those candidates who completed the program within 100%, 200% (twice)</w:t>
            </w:r>
            <w:r w:rsidR="006D05B2">
              <w:t>,</w:t>
            </w:r>
            <w:r>
              <w:t xml:space="preserve"> or 300% (three times) of the published timeframe (Please circle, </w:t>
            </w:r>
            <w:proofErr w:type="gramStart"/>
            <w:r>
              <w:t>underline</w:t>
            </w:r>
            <w:proofErr w:type="gramEnd"/>
            <w:r>
              <w:t xml:space="preserve"> or bold the indicator above on which the program will report.)</w:t>
            </w:r>
          </w:p>
        </w:tc>
      </w:tr>
      <w:tr w:rsidR="00B23143" w14:paraId="12C950A0" w14:textId="77777777" w:rsidTr="009D6C10">
        <w:trPr>
          <w:tblHeader/>
        </w:trPr>
        <w:tc>
          <w:tcPr>
            <w:tcW w:w="3116" w:type="dxa"/>
          </w:tcPr>
          <w:p w14:paraId="108AFC9B" w14:textId="2D2A1783" w:rsidR="00B23143" w:rsidRDefault="00B23143">
            <w:r>
              <w:t>2020-2021</w:t>
            </w:r>
          </w:p>
        </w:tc>
        <w:tc>
          <w:tcPr>
            <w:tcW w:w="3117" w:type="dxa"/>
          </w:tcPr>
          <w:p w14:paraId="3F098E64" w14:textId="0FF689F7" w:rsidR="00B23143" w:rsidRDefault="00B23143">
            <w:r>
              <w:t>0/3</w:t>
            </w:r>
          </w:p>
        </w:tc>
        <w:tc>
          <w:tcPr>
            <w:tcW w:w="3117" w:type="dxa"/>
          </w:tcPr>
          <w:p w14:paraId="6CA86220" w14:textId="658E675D" w:rsidR="00B23143" w:rsidRDefault="00B23143">
            <w:r>
              <w:t>0/3</w:t>
            </w:r>
          </w:p>
        </w:tc>
      </w:tr>
      <w:tr w:rsidR="00B23143" w14:paraId="2F6AA76D" w14:textId="77777777" w:rsidTr="009D6C10">
        <w:trPr>
          <w:tblHeader/>
        </w:trPr>
        <w:tc>
          <w:tcPr>
            <w:tcW w:w="3116" w:type="dxa"/>
          </w:tcPr>
          <w:p w14:paraId="5026CC49" w14:textId="4831E052" w:rsidR="00B23143" w:rsidRDefault="00B23143">
            <w:r>
              <w:t>2018-2019</w:t>
            </w:r>
          </w:p>
        </w:tc>
        <w:tc>
          <w:tcPr>
            <w:tcW w:w="3117" w:type="dxa"/>
          </w:tcPr>
          <w:p w14:paraId="7B77F544" w14:textId="57E9D1BD" w:rsidR="00B23143" w:rsidRDefault="00B23143">
            <w:r>
              <w:t>0/6</w:t>
            </w:r>
          </w:p>
        </w:tc>
        <w:tc>
          <w:tcPr>
            <w:tcW w:w="3117" w:type="dxa"/>
          </w:tcPr>
          <w:p w14:paraId="44092F5C" w14:textId="6AB3B1A9" w:rsidR="00B23143" w:rsidRDefault="00B23143">
            <w:r>
              <w:t>0/6</w:t>
            </w:r>
          </w:p>
        </w:tc>
      </w:tr>
      <w:tr w:rsidR="00B23143" w14:paraId="57417D56" w14:textId="77777777" w:rsidTr="009D6C10">
        <w:trPr>
          <w:tblHeader/>
        </w:trPr>
        <w:tc>
          <w:tcPr>
            <w:tcW w:w="3116" w:type="dxa"/>
          </w:tcPr>
          <w:p w14:paraId="29A5D39F" w14:textId="35506416" w:rsidR="00B23143" w:rsidRDefault="00B23143">
            <w:r>
              <w:t>2017-2018</w:t>
            </w:r>
          </w:p>
        </w:tc>
        <w:tc>
          <w:tcPr>
            <w:tcW w:w="3117" w:type="dxa"/>
          </w:tcPr>
          <w:p w14:paraId="59B43820" w14:textId="7FCA54AC" w:rsidR="00B23143" w:rsidRDefault="00B23143">
            <w:r>
              <w:t>0/2</w:t>
            </w:r>
          </w:p>
        </w:tc>
        <w:tc>
          <w:tcPr>
            <w:tcW w:w="3117" w:type="dxa"/>
          </w:tcPr>
          <w:p w14:paraId="71DA1AC2" w14:textId="7B166CB8" w:rsidR="00B23143" w:rsidRDefault="00B23143">
            <w:r>
              <w:t>0/2</w:t>
            </w:r>
          </w:p>
        </w:tc>
      </w:tr>
    </w:tbl>
    <w:p w14:paraId="41604AAF" w14:textId="77777777" w:rsidR="00B23143" w:rsidRDefault="00B23143"/>
    <w:p w14:paraId="3FB2BBC9" w14:textId="77777777" w:rsidR="00F01B7A" w:rsidRDefault="00F01B7A">
      <w:pPr>
        <w:rPr>
          <w:rStyle w:val="Heading2Char"/>
        </w:rPr>
      </w:pPr>
    </w:p>
    <w:p w14:paraId="66E157DD" w14:textId="48BE1830" w:rsidR="00CB69AE" w:rsidRDefault="00450B1A">
      <w:r w:rsidRPr="00F01B7A">
        <w:rPr>
          <w:rStyle w:val="Heading2Char"/>
        </w:rPr>
        <w:lastRenderedPageBreak/>
        <w:t>Outcome Measure #3:</w:t>
      </w:r>
      <w:r>
        <w:t xml:space="preserve"> Institutional Selected Data All programs are required to select at least one of the following outcome measures on which to report. (Institutions submitting multiple programs in a single Annual Report may select the same or a different measure for each program; a separate chart must be submitted for each program.) (A) The fall-to-fall retention rate in the program for each of the three most recently completed academic years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450B1A" w14:paraId="08C99A7B" w14:textId="77777777" w:rsidTr="009D6C10">
        <w:trPr>
          <w:tblHeader/>
        </w:trPr>
        <w:tc>
          <w:tcPr>
            <w:tcW w:w="1870" w:type="dxa"/>
          </w:tcPr>
          <w:p w14:paraId="03F126D6" w14:textId="49AC7D2D" w:rsidR="00450B1A" w:rsidRDefault="00450B1A">
            <w:r>
              <w:t>Academic Year</w:t>
            </w:r>
          </w:p>
        </w:tc>
        <w:tc>
          <w:tcPr>
            <w:tcW w:w="1870" w:type="dxa"/>
          </w:tcPr>
          <w:p w14:paraId="556BA20E" w14:textId="3056F672" w:rsidR="00450B1A" w:rsidRDefault="00450B1A">
            <w:r>
              <w:t>% of Part-Time Candidates Enrolled in the</w:t>
            </w:r>
            <w:r>
              <w:t xml:space="preserve"> </w:t>
            </w:r>
            <w:r>
              <w:t>Program (% of Total Enrollment)</w:t>
            </w:r>
          </w:p>
        </w:tc>
        <w:tc>
          <w:tcPr>
            <w:tcW w:w="1870" w:type="dxa"/>
          </w:tcPr>
          <w:p w14:paraId="1D34C369" w14:textId="6BB42847" w:rsidR="00450B1A" w:rsidRDefault="00450B1A">
            <w:r>
              <w:t>Retention Rate among Part-Time Candidates</w:t>
            </w:r>
          </w:p>
        </w:tc>
        <w:tc>
          <w:tcPr>
            <w:tcW w:w="1870" w:type="dxa"/>
          </w:tcPr>
          <w:p w14:paraId="0C396233" w14:textId="2BD7F8EE" w:rsidR="00450B1A" w:rsidRDefault="00450B1A">
            <w:r>
              <w:t>% of Full-Time Candidates Enrolled in the</w:t>
            </w:r>
            <w:r>
              <w:t xml:space="preserve"> </w:t>
            </w:r>
            <w:r>
              <w:t>Program (% of Total Enrollment)</w:t>
            </w:r>
          </w:p>
        </w:tc>
        <w:tc>
          <w:tcPr>
            <w:tcW w:w="1870" w:type="dxa"/>
          </w:tcPr>
          <w:p w14:paraId="1078E3D8" w14:textId="4178965C" w:rsidR="00450B1A" w:rsidRDefault="00450B1A">
            <w:r>
              <w:t>Retention Rate among Full-Time Candidates</w:t>
            </w:r>
          </w:p>
        </w:tc>
      </w:tr>
      <w:tr w:rsidR="00450B1A" w14:paraId="5449CC8C" w14:textId="77777777" w:rsidTr="009D6C10">
        <w:trPr>
          <w:tblHeader/>
        </w:trPr>
        <w:tc>
          <w:tcPr>
            <w:tcW w:w="1870" w:type="dxa"/>
          </w:tcPr>
          <w:p w14:paraId="1B0F2744" w14:textId="175DE96E" w:rsidR="00450B1A" w:rsidRDefault="00450B1A">
            <w:r>
              <w:t>2020-2021</w:t>
            </w:r>
          </w:p>
        </w:tc>
        <w:tc>
          <w:tcPr>
            <w:tcW w:w="1870" w:type="dxa"/>
          </w:tcPr>
          <w:p w14:paraId="2F622150" w14:textId="6494CD5E" w:rsidR="00450B1A" w:rsidRDefault="00450B1A">
            <w:r>
              <w:t xml:space="preserve">27 (75%) </w:t>
            </w:r>
          </w:p>
        </w:tc>
        <w:tc>
          <w:tcPr>
            <w:tcW w:w="1870" w:type="dxa"/>
          </w:tcPr>
          <w:p w14:paraId="62A4CA16" w14:textId="70999454" w:rsidR="00450B1A" w:rsidRDefault="00450B1A">
            <w:r>
              <w:t>20 (74%)</w:t>
            </w:r>
          </w:p>
        </w:tc>
        <w:tc>
          <w:tcPr>
            <w:tcW w:w="1870" w:type="dxa"/>
          </w:tcPr>
          <w:p w14:paraId="66E98788" w14:textId="66593B01" w:rsidR="00450B1A" w:rsidRDefault="00450B1A">
            <w:r>
              <w:t>9 (25%)</w:t>
            </w:r>
          </w:p>
        </w:tc>
        <w:tc>
          <w:tcPr>
            <w:tcW w:w="1870" w:type="dxa"/>
          </w:tcPr>
          <w:p w14:paraId="28014892" w14:textId="5C708B17" w:rsidR="00450B1A" w:rsidRDefault="00450B1A">
            <w:r>
              <w:t>6 (66%)</w:t>
            </w:r>
          </w:p>
        </w:tc>
      </w:tr>
      <w:tr w:rsidR="00450B1A" w14:paraId="541E5230" w14:textId="77777777" w:rsidTr="009D6C10">
        <w:trPr>
          <w:tblHeader/>
        </w:trPr>
        <w:tc>
          <w:tcPr>
            <w:tcW w:w="1870" w:type="dxa"/>
          </w:tcPr>
          <w:p w14:paraId="2E3909F3" w14:textId="5C4853DA" w:rsidR="00450B1A" w:rsidRDefault="00450B1A">
            <w:r>
              <w:t>2018-2019</w:t>
            </w:r>
          </w:p>
        </w:tc>
        <w:tc>
          <w:tcPr>
            <w:tcW w:w="1870" w:type="dxa"/>
          </w:tcPr>
          <w:p w14:paraId="5D3F891D" w14:textId="5FC2F3EA" w:rsidR="00450B1A" w:rsidRDefault="00450B1A">
            <w:r>
              <w:t xml:space="preserve">56 (80%) </w:t>
            </w:r>
          </w:p>
        </w:tc>
        <w:tc>
          <w:tcPr>
            <w:tcW w:w="1870" w:type="dxa"/>
          </w:tcPr>
          <w:p w14:paraId="697C1591" w14:textId="54B249E3" w:rsidR="00450B1A" w:rsidRDefault="00450B1A">
            <w:r>
              <w:t>17 of 56</w:t>
            </w:r>
            <w:r>
              <w:t xml:space="preserve"> (30%)</w:t>
            </w:r>
          </w:p>
        </w:tc>
        <w:tc>
          <w:tcPr>
            <w:tcW w:w="1870" w:type="dxa"/>
          </w:tcPr>
          <w:p w14:paraId="58545B6D" w14:textId="50737CB0" w:rsidR="00450B1A" w:rsidRDefault="00B23143">
            <w:r>
              <w:t>14 (20%)</w:t>
            </w:r>
          </w:p>
        </w:tc>
        <w:tc>
          <w:tcPr>
            <w:tcW w:w="1870" w:type="dxa"/>
          </w:tcPr>
          <w:p w14:paraId="37445930" w14:textId="6B4C0E06" w:rsidR="00450B1A" w:rsidRDefault="00B23143">
            <w:r>
              <w:t>5 of 14 (36%)</w:t>
            </w:r>
          </w:p>
        </w:tc>
      </w:tr>
      <w:tr w:rsidR="00450B1A" w14:paraId="46ACE216" w14:textId="77777777" w:rsidTr="009D6C10">
        <w:trPr>
          <w:tblHeader/>
        </w:trPr>
        <w:tc>
          <w:tcPr>
            <w:tcW w:w="1870" w:type="dxa"/>
          </w:tcPr>
          <w:p w14:paraId="2A43EDC8" w14:textId="752511C2" w:rsidR="00450B1A" w:rsidRDefault="00450B1A">
            <w:r>
              <w:t>2017-2018</w:t>
            </w:r>
          </w:p>
        </w:tc>
        <w:tc>
          <w:tcPr>
            <w:tcW w:w="1870" w:type="dxa"/>
          </w:tcPr>
          <w:p w14:paraId="0B05CC2E" w14:textId="7D86C83A" w:rsidR="00450B1A" w:rsidRDefault="00B23143">
            <w:r>
              <w:t xml:space="preserve">33 (89%) </w:t>
            </w:r>
          </w:p>
        </w:tc>
        <w:tc>
          <w:tcPr>
            <w:tcW w:w="1870" w:type="dxa"/>
          </w:tcPr>
          <w:p w14:paraId="7876AEDD" w14:textId="25BD8109" w:rsidR="00450B1A" w:rsidRDefault="00B23143">
            <w:r>
              <w:t>21 of 33 (64%</w:t>
            </w:r>
            <w:r>
              <w:t>)</w:t>
            </w:r>
          </w:p>
        </w:tc>
        <w:tc>
          <w:tcPr>
            <w:tcW w:w="1870" w:type="dxa"/>
          </w:tcPr>
          <w:p w14:paraId="7C1F504A" w14:textId="35767D5E" w:rsidR="00450B1A" w:rsidRDefault="00B23143">
            <w:r>
              <w:t>4 (11%)</w:t>
            </w:r>
          </w:p>
        </w:tc>
        <w:tc>
          <w:tcPr>
            <w:tcW w:w="1870" w:type="dxa"/>
          </w:tcPr>
          <w:p w14:paraId="58581866" w14:textId="7A9D3EFF" w:rsidR="00450B1A" w:rsidRDefault="00B23143">
            <w:r>
              <w:t>1 of 4 (25%)</w:t>
            </w:r>
          </w:p>
        </w:tc>
      </w:tr>
    </w:tbl>
    <w:p w14:paraId="0DE98C66" w14:textId="6ADAC33A" w:rsidR="00450B1A" w:rsidRDefault="00450B1A"/>
    <w:sectPr w:rsidR="00450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LQ0MjYxNTczNTewsDRS0lEKTi0uzszPAykwrAUAYxG62iwAAAA="/>
  </w:docVars>
  <w:rsids>
    <w:rsidRoot w:val="00450B1A"/>
    <w:rsid w:val="00225097"/>
    <w:rsid w:val="00450B1A"/>
    <w:rsid w:val="004B7037"/>
    <w:rsid w:val="005E1EB7"/>
    <w:rsid w:val="006D05B2"/>
    <w:rsid w:val="009D6C10"/>
    <w:rsid w:val="00B23143"/>
    <w:rsid w:val="00EF2B62"/>
    <w:rsid w:val="00F0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5EEA0"/>
  <w15:chartTrackingRefBased/>
  <w15:docId w15:val="{C3AF7797-E6B7-496F-A160-3938DAD0B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1B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0B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50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01B7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486B1F7E1AA14AB5F87D96F5712FA5" ma:contentTypeVersion="1" ma:contentTypeDescription="Create a new document." ma:contentTypeScope="" ma:versionID="30879fbd07e922505c25207c5502662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2FAED-405E-4246-B9DB-27115FA0FE28}"/>
</file>

<file path=customXml/itemProps2.xml><?xml version="1.0" encoding="utf-8"?>
<ds:datastoreItem xmlns:ds="http://schemas.openxmlformats.org/officeDocument/2006/customXml" ds:itemID="{4FB4EE14-E3F4-49D3-B38A-E64CB444C528}"/>
</file>

<file path=customXml/itemProps3.xml><?xml version="1.0" encoding="utf-8"?>
<ds:datastoreItem xmlns:ds="http://schemas.openxmlformats.org/officeDocument/2006/customXml" ds:itemID="{0410812D-B428-448A-A895-C2BD839FD6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Hernandez</dc:creator>
  <cp:keywords/>
  <dc:description/>
  <cp:lastModifiedBy>Hernandez, Taylor</cp:lastModifiedBy>
  <cp:revision>5</cp:revision>
  <dcterms:created xsi:type="dcterms:W3CDTF">2022-11-03T04:30:00Z</dcterms:created>
  <dcterms:modified xsi:type="dcterms:W3CDTF">2022-11-03T05:29:00Z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0x01010001486B1F7E1AA14AB5F87D96F5712FA5</vt:lpwstr>
  </property>
</Properties>
</file>