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87B3" w14:textId="7B015874" w:rsidR="0068421D" w:rsidRPr="0068421D" w:rsidRDefault="007148A2" w:rsidP="0068421D">
      <w:pPr>
        <w:pStyle w:val="Heading1"/>
      </w:pPr>
      <w:r>
        <w:t xml:space="preserve">Dallas College </w:t>
      </w:r>
      <w:r w:rsidR="0068421D" w:rsidRPr="0068421D">
        <w:t xml:space="preserve">Accessibility Checklist. </w:t>
      </w:r>
    </w:p>
    <w:p w14:paraId="0D47A3B7" w14:textId="0C36F228" w:rsidR="0068421D" w:rsidRPr="0068421D" w:rsidRDefault="0068421D" w:rsidP="0068421D">
      <w:r w:rsidRPr="0068421D">
        <w:t xml:space="preserve">Learn more at </w:t>
      </w:r>
      <w:r w:rsidR="007148A2">
        <w:t>DallasCollege</w:t>
      </w:r>
      <w:r w:rsidRPr="0068421D">
        <w:t>.edu/</w:t>
      </w:r>
      <w:proofErr w:type="spellStart"/>
      <w:r w:rsidR="007148A2">
        <w:t>A</w:t>
      </w:r>
      <w:r w:rsidRPr="0068421D">
        <w:t>ccessiblity</w:t>
      </w:r>
      <w:r w:rsidR="007148A2">
        <w:t>C</w:t>
      </w:r>
      <w:r w:rsidRPr="0068421D">
        <w:t>hecklist</w:t>
      </w:r>
      <w:proofErr w:type="spellEnd"/>
    </w:p>
    <w:p w14:paraId="1060541D" w14:textId="77777777" w:rsidR="0068421D" w:rsidRDefault="0068421D" w:rsidP="0068421D">
      <w:r w:rsidRPr="0068421D">
        <w:t>This checklist will provide a starting point to help you assess whether your content meets accessibility standards. The links in the descriptions will take you to a full explanation and tutorial.</w:t>
      </w:r>
    </w:p>
    <w:p w14:paraId="5A878B97" w14:textId="77777777" w:rsidR="0068421D" w:rsidRPr="0068421D" w:rsidRDefault="0068421D" w:rsidP="0068421D">
      <w:r w:rsidRPr="0068421D">
        <w:t>Use this checklist to review your online content.</w:t>
      </w:r>
    </w:p>
    <w:tbl>
      <w:tblPr>
        <w:tblStyle w:val="TableGridLight"/>
        <w:tblW w:w="10626" w:type="dxa"/>
        <w:tblLook w:val="04A0" w:firstRow="1" w:lastRow="0" w:firstColumn="1" w:lastColumn="0" w:noHBand="0" w:noVBand="1"/>
      </w:tblPr>
      <w:tblGrid>
        <w:gridCol w:w="4999"/>
        <w:gridCol w:w="712"/>
        <w:gridCol w:w="644"/>
        <w:gridCol w:w="4271"/>
      </w:tblGrid>
      <w:tr w:rsidR="0068421D" w:rsidRPr="0068421D" w14:paraId="3017104E" w14:textId="77777777" w:rsidTr="00531FAE">
        <w:trPr>
          <w:trHeight w:val="395"/>
        </w:trPr>
        <w:tc>
          <w:tcPr>
            <w:tcW w:w="4999" w:type="dxa"/>
            <w:hideMark/>
          </w:tcPr>
          <w:p w14:paraId="1D02FC65" w14:textId="77777777" w:rsidR="0068421D" w:rsidRPr="0068421D" w:rsidRDefault="0068421D" w:rsidP="0068421D">
            <w:pPr>
              <w:rPr>
                <w:b/>
                <w:bCs/>
              </w:rPr>
            </w:pPr>
            <w:r w:rsidRPr="0068421D">
              <w:rPr>
                <w:b/>
                <w:bCs/>
              </w:rPr>
              <w:t>Item and Description</w:t>
            </w:r>
          </w:p>
        </w:tc>
        <w:tc>
          <w:tcPr>
            <w:tcW w:w="712" w:type="dxa"/>
            <w:hideMark/>
          </w:tcPr>
          <w:p w14:paraId="16996EAF" w14:textId="77777777" w:rsidR="0068421D" w:rsidRPr="0068421D" w:rsidRDefault="0068421D" w:rsidP="0068421D">
            <w:pPr>
              <w:rPr>
                <w:b/>
                <w:bCs/>
              </w:rPr>
            </w:pPr>
            <w:r w:rsidRPr="0068421D">
              <w:rPr>
                <w:b/>
                <w:bCs/>
              </w:rPr>
              <w:t>Yes</w:t>
            </w:r>
          </w:p>
        </w:tc>
        <w:tc>
          <w:tcPr>
            <w:tcW w:w="644" w:type="dxa"/>
            <w:hideMark/>
          </w:tcPr>
          <w:p w14:paraId="1737E7B3" w14:textId="77777777" w:rsidR="0068421D" w:rsidRPr="0068421D" w:rsidRDefault="0068421D" w:rsidP="0068421D">
            <w:pPr>
              <w:rPr>
                <w:b/>
                <w:bCs/>
              </w:rPr>
            </w:pPr>
            <w:r w:rsidRPr="0068421D">
              <w:rPr>
                <w:b/>
                <w:bCs/>
              </w:rPr>
              <w:t>No</w:t>
            </w:r>
          </w:p>
        </w:tc>
        <w:tc>
          <w:tcPr>
            <w:tcW w:w="4271" w:type="dxa"/>
            <w:hideMark/>
          </w:tcPr>
          <w:p w14:paraId="56C07360" w14:textId="77777777" w:rsidR="0068421D" w:rsidRPr="0068421D" w:rsidRDefault="0068421D" w:rsidP="0068421D">
            <w:pPr>
              <w:rPr>
                <w:b/>
                <w:bCs/>
              </w:rPr>
            </w:pPr>
            <w:r w:rsidRPr="0068421D">
              <w:rPr>
                <w:b/>
                <w:bCs/>
              </w:rPr>
              <w:t>Notes and Revision Plan</w:t>
            </w:r>
          </w:p>
        </w:tc>
      </w:tr>
      <w:tr w:rsidR="0068421D" w:rsidRPr="0068421D" w14:paraId="38291B99" w14:textId="77777777" w:rsidTr="00531FAE">
        <w:trPr>
          <w:trHeight w:val="967"/>
        </w:trPr>
        <w:tc>
          <w:tcPr>
            <w:tcW w:w="4999" w:type="dxa"/>
            <w:hideMark/>
          </w:tcPr>
          <w:p w14:paraId="7FD93F6C" w14:textId="77777777" w:rsidR="0068421D" w:rsidRPr="0068421D" w:rsidRDefault="0068421D" w:rsidP="0068421D">
            <w:r w:rsidRPr="0068421D">
              <w:t>1. All images, graphics, tables, etc. have </w:t>
            </w:r>
            <w:hyperlink r:id="rId9" w:history="1">
              <w:r w:rsidRPr="0068421D">
                <w:rPr>
                  <w:rStyle w:val="Hyperlink"/>
                </w:rPr>
                <w:t>descriptions (alt text)</w:t>
              </w:r>
            </w:hyperlink>
            <w:r w:rsidRPr="0068421D">
              <w:t>.</w:t>
            </w:r>
          </w:p>
        </w:tc>
        <w:tc>
          <w:tcPr>
            <w:tcW w:w="712" w:type="dxa"/>
            <w:hideMark/>
          </w:tcPr>
          <w:p w14:paraId="4C631030" w14:textId="77777777" w:rsidR="0068421D" w:rsidRPr="0068421D" w:rsidRDefault="0068421D" w:rsidP="0068421D"/>
        </w:tc>
        <w:tc>
          <w:tcPr>
            <w:tcW w:w="644" w:type="dxa"/>
            <w:hideMark/>
          </w:tcPr>
          <w:p w14:paraId="0F70E851" w14:textId="77777777" w:rsidR="0068421D" w:rsidRPr="0068421D" w:rsidRDefault="0068421D" w:rsidP="0068421D"/>
        </w:tc>
        <w:tc>
          <w:tcPr>
            <w:tcW w:w="4271" w:type="dxa"/>
            <w:hideMark/>
          </w:tcPr>
          <w:p w14:paraId="798D2DF5" w14:textId="77777777" w:rsidR="0068421D" w:rsidRPr="0068421D" w:rsidRDefault="0068421D" w:rsidP="0068421D"/>
        </w:tc>
      </w:tr>
      <w:tr w:rsidR="0068421D" w:rsidRPr="0068421D" w14:paraId="7FA57337" w14:textId="77777777" w:rsidTr="00531FAE">
        <w:trPr>
          <w:trHeight w:val="967"/>
        </w:trPr>
        <w:tc>
          <w:tcPr>
            <w:tcW w:w="4999" w:type="dxa"/>
            <w:hideMark/>
          </w:tcPr>
          <w:p w14:paraId="1C147F58" w14:textId="77777777" w:rsidR="0068421D" w:rsidRPr="0068421D" w:rsidRDefault="0068421D" w:rsidP="0068421D">
            <w:r w:rsidRPr="0068421D">
              <w:t>2. All videos have </w:t>
            </w:r>
            <w:hyperlink r:id="rId10" w:history="1">
              <w:r w:rsidRPr="0068421D">
                <w:rPr>
                  <w:rStyle w:val="Hyperlink"/>
                </w:rPr>
                <w:t>accurate captions</w:t>
              </w:r>
            </w:hyperlink>
            <w:r w:rsidRPr="0068421D">
              <w:t>.</w:t>
            </w:r>
          </w:p>
        </w:tc>
        <w:tc>
          <w:tcPr>
            <w:tcW w:w="712" w:type="dxa"/>
            <w:hideMark/>
          </w:tcPr>
          <w:p w14:paraId="596626BD" w14:textId="77777777" w:rsidR="0068421D" w:rsidRPr="0068421D" w:rsidRDefault="0068421D" w:rsidP="0068421D"/>
        </w:tc>
        <w:tc>
          <w:tcPr>
            <w:tcW w:w="644" w:type="dxa"/>
            <w:hideMark/>
          </w:tcPr>
          <w:p w14:paraId="3EE8FD59" w14:textId="77777777" w:rsidR="0068421D" w:rsidRPr="0068421D" w:rsidRDefault="0068421D" w:rsidP="0068421D"/>
        </w:tc>
        <w:tc>
          <w:tcPr>
            <w:tcW w:w="4271" w:type="dxa"/>
            <w:hideMark/>
          </w:tcPr>
          <w:p w14:paraId="0B4C0D43" w14:textId="77777777" w:rsidR="0068421D" w:rsidRPr="0068421D" w:rsidRDefault="0068421D" w:rsidP="0068421D"/>
        </w:tc>
      </w:tr>
      <w:tr w:rsidR="0068421D" w:rsidRPr="0068421D" w14:paraId="53468563" w14:textId="77777777" w:rsidTr="00531FAE">
        <w:trPr>
          <w:trHeight w:val="967"/>
        </w:trPr>
        <w:tc>
          <w:tcPr>
            <w:tcW w:w="4999" w:type="dxa"/>
            <w:hideMark/>
          </w:tcPr>
          <w:p w14:paraId="094207CF" w14:textId="77777777" w:rsidR="0068421D" w:rsidRPr="0068421D" w:rsidRDefault="0068421D" w:rsidP="0068421D">
            <w:r w:rsidRPr="0068421D">
              <w:t>3. All audio-only content has </w:t>
            </w:r>
            <w:hyperlink r:id="rId11" w:history="1">
              <w:r w:rsidRPr="0068421D">
                <w:rPr>
                  <w:rStyle w:val="Hyperlink"/>
                </w:rPr>
                <w:t>a full transcript</w:t>
              </w:r>
            </w:hyperlink>
            <w:r w:rsidRPr="0068421D">
              <w:t>.</w:t>
            </w:r>
          </w:p>
        </w:tc>
        <w:tc>
          <w:tcPr>
            <w:tcW w:w="712" w:type="dxa"/>
            <w:hideMark/>
          </w:tcPr>
          <w:p w14:paraId="4532495F" w14:textId="77777777" w:rsidR="0068421D" w:rsidRPr="0068421D" w:rsidRDefault="0068421D" w:rsidP="0068421D"/>
        </w:tc>
        <w:tc>
          <w:tcPr>
            <w:tcW w:w="644" w:type="dxa"/>
            <w:hideMark/>
          </w:tcPr>
          <w:p w14:paraId="35358BB1" w14:textId="77777777" w:rsidR="0068421D" w:rsidRPr="0068421D" w:rsidRDefault="0068421D" w:rsidP="0068421D"/>
        </w:tc>
        <w:tc>
          <w:tcPr>
            <w:tcW w:w="4271" w:type="dxa"/>
            <w:hideMark/>
          </w:tcPr>
          <w:p w14:paraId="623CD865" w14:textId="77777777" w:rsidR="0068421D" w:rsidRPr="0068421D" w:rsidRDefault="0068421D" w:rsidP="0068421D"/>
        </w:tc>
      </w:tr>
      <w:tr w:rsidR="0068421D" w:rsidRPr="0068421D" w14:paraId="117A84DD" w14:textId="77777777" w:rsidTr="00531FAE">
        <w:trPr>
          <w:trHeight w:val="967"/>
        </w:trPr>
        <w:tc>
          <w:tcPr>
            <w:tcW w:w="4999" w:type="dxa"/>
            <w:hideMark/>
          </w:tcPr>
          <w:p w14:paraId="537819FB" w14:textId="1B2E6522" w:rsidR="0068421D" w:rsidRPr="0068421D" w:rsidRDefault="0068421D" w:rsidP="0068421D">
            <w:r w:rsidRPr="0068421D">
              <w:t>4. </w:t>
            </w:r>
            <w:hyperlink r:id="rId12" w:history="1">
              <w:r w:rsidRPr="0068421D">
                <w:rPr>
                  <w:rStyle w:val="Hyperlink"/>
                </w:rPr>
                <w:t>Tables are properly formatted</w:t>
              </w:r>
            </w:hyperlink>
            <w:r w:rsidRPr="0068421D">
              <w:t>, so that they can be read easily by a screen reader</w:t>
            </w:r>
            <w:r w:rsidR="00531FAE">
              <w:t>.</w:t>
            </w:r>
          </w:p>
        </w:tc>
        <w:tc>
          <w:tcPr>
            <w:tcW w:w="712" w:type="dxa"/>
            <w:hideMark/>
          </w:tcPr>
          <w:p w14:paraId="4189850E" w14:textId="77777777" w:rsidR="0068421D" w:rsidRPr="0068421D" w:rsidRDefault="0068421D" w:rsidP="0068421D"/>
        </w:tc>
        <w:tc>
          <w:tcPr>
            <w:tcW w:w="644" w:type="dxa"/>
            <w:hideMark/>
          </w:tcPr>
          <w:p w14:paraId="53C23FE1" w14:textId="77777777" w:rsidR="0068421D" w:rsidRPr="0068421D" w:rsidRDefault="0068421D" w:rsidP="0068421D"/>
        </w:tc>
        <w:tc>
          <w:tcPr>
            <w:tcW w:w="4271" w:type="dxa"/>
            <w:hideMark/>
          </w:tcPr>
          <w:p w14:paraId="5E1973C0" w14:textId="77777777" w:rsidR="0068421D" w:rsidRPr="0068421D" w:rsidRDefault="0068421D" w:rsidP="0068421D"/>
        </w:tc>
      </w:tr>
      <w:tr w:rsidR="0068421D" w:rsidRPr="0068421D" w14:paraId="42076900" w14:textId="77777777" w:rsidTr="00531FAE">
        <w:trPr>
          <w:trHeight w:val="967"/>
        </w:trPr>
        <w:tc>
          <w:tcPr>
            <w:tcW w:w="4999" w:type="dxa"/>
            <w:hideMark/>
          </w:tcPr>
          <w:p w14:paraId="2447CC48" w14:textId="77777777" w:rsidR="0068421D" w:rsidRPr="0068421D" w:rsidRDefault="0068421D" w:rsidP="0068421D">
            <w:r w:rsidRPr="0068421D">
              <w:t>5. </w:t>
            </w:r>
            <w:hyperlink r:id="rId13" w:history="1">
              <w:r w:rsidRPr="0068421D">
                <w:rPr>
                  <w:rStyle w:val="Hyperlink"/>
                </w:rPr>
                <w:t>Headings are used</w:t>
              </w:r>
            </w:hyperlink>
            <w:r w:rsidRPr="0068421D">
              <w:t> to organize content and make it easy to navigate.</w:t>
            </w:r>
          </w:p>
        </w:tc>
        <w:tc>
          <w:tcPr>
            <w:tcW w:w="712" w:type="dxa"/>
            <w:hideMark/>
          </w:tcPr>
          <w:p w14:paraId="7174B042" w14:textId="77777777" w:rsidR="0068421D" w:rsidRPr="0068421D" w:rsidRDefault="0068421D" w:rsidP="0068421D"/>
        </w:tc>
        <w:tc>
          <w:tcPr>
            <w:tcW w:w="644" w:type="dxa"/>
            <w:hideMark/>
          </w:tcPr>
          <w:p w14:paraId="249AC678" w14:textId="77777777" w:rsidR="0068421D" w:rsidRPr="0068421D" w:rsidRDefault="0068421D" w:rsidP="0068421D"/>
        </w:tc>
        <w:tc>
          <w:tcPr>
            <w:tcW w:w="4271" w:type="dxa"/>
            <w:hideMark/>
          </w:tcPr>
          <w:p w14:paraId="60BCB20C" w14:textId="77777777" w:rsidR="0068421D" w:rsidRPr="0068421D" w:rsidRDefault="0068421D" w:rsidP="0068421D"/>
        </w:tc>
      </w:tr>
      <w:tr w:rsidR="0068421D" w:rsidRPr="0068421D" w14:paraId="6EEC0A1F" w14:textId="77777777" w:rsidTr="00531FAE">
        <w:trPr>
          <w:trHeight w:val="967"/>
        </w:trPr>
        <w:tc>
          <w:tcPr>
            <w:tcW w:w="4999" w:type="dxa"/>
            <w:hideMark/>
          </w:tcPr>
          <w:p w14:paraId="3153FB65" w14:textId="77777777" w:rsidR="0068421D" w:rsidRPr="0068421D" w:rsidRDefault="0068421D" w:rsidP="0068421D">
            <w:r w:rsidRPr="0068421D">
              <w:t>6. </w:t>
            </w:r>
            <w:hyperlink r:id="rId14" w:history="1">
              <w:r w:rsidRPr="0068421D">
                <w:rPr>
                  <w:rStyle w:val="Hyperlink"/>
                </w:rPr>
                <w:t>Contrasting colors and simple backgrounds are used</w:t>
              </w:r>
            </w:hyperlink>
            <w:r w:rsidRPr="0068421D">
              <w:t> in all materials. Text and graphics are meaningful when viewed without color.</w:t>
            </w:r>
          </w:p>
        </w:tc>
        <w:tc>
          <w:tcPr>
            <w:tcW w:w="712" w:type="dxa"/>
            <w:hideMark/>
          </w:tcPr>
          <w:p w14:paraId="7DE015B9" w14:textId="77777777" w:rsidR="0068421D" w:rsidRPr="0068421D" w:rsidRDefault="0068421D" w:rsidP="0068421D"/>
        </w:tc>
        <w:tc>
          <w:tcPr>
            <w:tcW w:w="644" w:type="dxa"/>
            <w:hideMark/>
          </w:tcPr>
          <w:p w14:paraId="18AE57B7" w14:textId="77777777" w:rsidR="0068421D" w:rsidRPr="0068421D" w:rsidRDefault="0068421D" w:rsidP="0068421D"/>
        </w:tc>
        <w:tc>
          <w:tcPr>
            <w:tcW w:w="4271" w:type="dxa"/>
            <w:hideMark/>
          </w:tcPr>
          <w:p w14:paraId="7367C48B" w14:textId="77777777" w:rsidR="0068421D" w:rsidRPr="0068421D" w:rsidRDefault="0068421D" w:rsidP="0068421D"/>
        </w:tc>
      </w:tr>
      <w:tr w:rsidR="0068421D" w:rsidRPr="0068421D" w14:paraId="1F58D6C7" w14:textId="77777777" w:rsidTr="00531FAE">
        <w:trPr>
          <w:trHeight w:val="967"/>
        </w:trPr>
        <w:tc>
          <w:tcPr>
            <w:tcW w:w="4999" w:type="dxa"/>
            <w:hideMark/>
          </w:tcPr>
          <w:p w14:paraId="704D2A64" w14:textId="77777777" w:rsidR="0068421D" w:rsidRPr="0068421D" w:rsidRDefault="0068421D" w:rsidP="0068421D">
            <w:r w:rsidRPr="0068421D">
              <w:t>7. </w:t>
            </w:r>
            <w:hyperlink r:id="rId15" w:history="1">
              <w:r w:rsidRPr="0068421D">
                <w:rPr>
                  <w:rStyle w:val="Hyperlink"/>
                </w:rPr>
                <w:t>Descriptive hyperlinks</w:t>
              </w:r>
            </w:hyperlink>
            <w:r w:rsidRPr="0068421D">
              <w:t> are used instead of the URL alone or a hyperlinked “click here.”</w:t>
            </w:r>
          </w:p>
        </w:tc>
        <w:tc>
          <w:tcPr>
            <w:tcW w:w="712" w:type="dxa"/>
            <w:hideMark/>
          </w:tcPr>
          <w:p w14:paraId="5B602428" w14:textId="77777777" w:rsidR="0068421D" w:rsidRPr="0068421D" w:rsidRDefault="0068421D" w:rsidP="0068421D"/>
        </w:tc>
        <w:tc>
          <w:tcPr>
            <w:tcW w:w="644" w:type="dxa"/>
            <w:hideMark/>
          </w:tcPr>
          <w:p w14:paraId="1257E6AE" w14:textId="77777777" w:rsidR="0068421D" w:rsidRPr="0068421D" w:rsidRDefault="0068421D" w:rsidP="0068421D"/>
        </w:tc>
        <w:tc>
          <w:tcPr>
            <w:tcW w:w="4271" w:type="dxa"/>
            <w:hideMark/>
          </w:tcPr>
          <w:p w14:paraId="51395403" w14:textId="77777777" w:rsidR="0068421D" w:rsidRPr="0068421D" w:rsidRDefault="0068421D" w:rsidP="0068421D"/>
        </w:tc>
      </w:tr>
      <w:tr w:rsidR="0068421D" w:rsidRPr="0068421D" w14:paraId="1AF08C0C" w14:textId="77777777" w:rsidTr="00531FAE">
        <w:trPr>
          <w:trHeight w:val="967"/>
        </w:trPr>
        <w:tc>
          <w:tcPr>
            <w:tcW w:w="4999" w:type="dxa"/>
            <w:hideMark/>
          </w:tcPr>
          <w:p w14:paraId="2E34420C" w14:textId="58B5CFBD" w:rsidR="0068421D" w:rsidRPr="0068421D" w:rsidRDefault="0068421D" w:rsidP="0068421D">
            <w:r w:rsidRPr="0068421D">
              <w:t>8. </w:t>
            </w:r>
            <w:hyperlink r:id="rId16" w:history="1">
              <w:r w:rsidRPr="0068421D">
                <w:rPr>
                  <w:rStyle w:val="Hyperlink"/>
                </w:rPr>
                <w:t>Links are provided to all applets, scripts and plugins</w:t>
              </w:r>
            </w:hyperlink>
            <w:r w:rsidRPr="0068421D">
              <w:t xml:space="preserve"> needed to launch </w:t>
            </w:r>
            <w:r w:rsidR="00531FAE">
              <w:t>various</w:t>
            </w:r>
            <w:r w:rsidRPr="0068421D">
              <w:t xml:space="preserve"> technologies.</w:t>
            </w:r>
          </w:p>
        </w:tc>
        <w:tc>
          <w:tcPr>
            <w:tcW w:w="712" w:type="dxa"/>
            <w:hideMark/>
          </w:tcPr>
          <w:p w14:paraId="25D69137" w14:textId="77777777" w:rsidR="0068421D" w:rsidRPr="0068421D" w:rsidRDefault="0068421D" w:rsidP="0068421D"/>
        </w:tc>
        <w:tc>
          <w:tcPr>
            <w:tcW w:w="644" w:type="dxa"/>
            <w:hideMark/>
          </w:tcPr>
          <w:p w14:paraId="338DB011" w14:textId="77777777" w:rsidR="0068421D" w:rsidRPr="0068421D" w:rsidRDefault="0068421D" w:rsidP="0068421D"/>
        </w:tc>
        <w:tc>
          <w:tcPr>
            <w:tcW w:w="4271" w:type="dxa"/>
            <w:hideMark/>
          </w:tcPr>
          <w:p w14:paraId="5DA841C8" w14:textId="77777777" w:rsidR="0068421D" w:rsidRPr="0068421D" w:rsidRDefault="0068421D" w:rsidP="0068421D"/>
        </w:tc>
      </w:tr>
      <w:tr w:rsidR="0068421D" w:rsidRPr="0068421D" w14:paraId="275804EF" w14:textId="77777777" w:rsidTr="00531FAE">
        <w:trPr>
          <w:trHeight w:val="967"/>
        </w:trPr>
        <w:tc>
          <w:tcPr>
            <w:tcW w:w="4999" w:type="dxa"/>
            <w:hideMark/>
          </w:tcPr>
          <w:p w14:paraId="19395B8A" w14:textId="479DE7CB" w:rsidR="0068421D" w:rsidRPr="00531FAE" w:rsidRDefault="00531FAE" w:rsidP="00531FAE">
            <w:r w:rsidRPr="00531FAE">
              <w:t>9. All documents and presentations (example: Word, Excel, PowerPoints and PDFs) have been tested with </w:t>
            </w:r>
            <w:hyperlink r:id="rId17" w:history="1">
              <w:r w:rsidRPr="00531FAE">
                <w:rPr>
                  <w:rStyle w:val="Hyperlink"/>
                </w:rPr>
                <w:t>an accessibility checker</w:t>
              </w:r>
            </w:hyperlink>
            <w:r w:rsidRPr="00531FAE">
              <w:t>.</w:t>
            </w:r>
          </w:p>
        </w:tc>
        <w:tc>
          <w:tcPr>
            <w:tcW w:w="712" w:type="dxa"/>
            <w:hideMark/>
          </w:tcPr>
          <w:p w14:paraId="487972EE" w14:textId="77777777" w:rsidR="0068421D" w:rsidRPr="0068421D" w:rsidRDefault="0068421D" w:rsidP="0068421D"/>
        </w:tc>
        <w:tc>
          <w:tcPr>
            <w:tcW w:w="644" w:type="dxa"/>
            <w:hideMark/>
          </w:tcPr>
          <w:p w14:paraId="763AFE55" w14:textId="77777777" w:rsidR="0068421D" w:rsidRPr="0068421D" w:rsidRDefault="0068421D" w:rsidP="0068421D"/>
        </w:tc>
        <w:tc>
          <w:tcPr>
            <w:tcW w:w="4271" w:type="dxa"/>
            <w:hideMark/>
          </w:tcPr>
          <w:p w14:paraId="503BF5F8" w14:textId="77777777" w:rsidR="0068421D" w:rsidRPr="0068421D" w:rsidRDefault="0068421D" w:rsidP="0068421D"/>
        </w:tc>
      </w:tr>
      <w:tr w:rsidR="0068421D" w:rsidRPr="0068421D" w14:paraId="65307428" w14:textId="77777777" w:rsidTr="00531FAE">
        <w:trPr>
          <w:trHeight w:val="967"/>
        </w:trPr>
        <w:tc>
          <w:tcPr>
            <w:tcW w:w="4999" w:type="dxa"/>
            <w:hideMark/>
          </w:tcPr>
          <w:p w14:paraId="76C2167E" w14:textId="1D04AD22" w:rsidR="0068421D" w:rsidRPr="00531FAE" w:rsidRDefault="00531FAE" w:rsidP="00531FAE">
            <w:r w:rsidRPr="00531FAE">
              <w:t>10. The </w:t>
            </w:r>
            <w:hyperlink r:id="rId18" w:history="1">
              <w:r w:rsidRPr="00531FAE">
                <w:rPr>
                  <w:rStyle w:val="Hyperlink"/>
                </w:rPr>
                <w:t>accessibility of all tools, content, materials and websites, including those from external sources, has been confirmed</w:t>
              </w:r>
            </w:hyperlink>
            <w:r w:rsidRPr="00531FAE">
              <w:t>.</w:t>
            </w:r>
          </w:p>
        </w:tc>
        <w:tc>
          <w:tcPr>
            <w:tcW w:w="712" w:type="dxa"/>
            <w:hideMark/>
          </w:tcPr>
          <w:p w14:paraId="0EE5DF88" w14:textId="77777777" w:rsidR="0068421D" w:rsidRPr="0068421D" w:rsidRDefault="0068421D" w:rsidP="0068421D"/>
        </w:tc>
        <w:tc>
          <w:tcPr>
            <w:tcW w:w="644" w:type="dxa"/>
            <w:hideMark/>
          </w:tcPr>
          <w:p w14:paraId="23BD0C58" w14:textId="77777777" w:rsidR="0068421D" w:rsidRPr="0068421D" w:rsidRDefault="0068421D" w:rsidP="0068421D"/>
        </w:tc>
        <w:tc>
          <w:tcPr>
            <w:tcW w:w="4271" w:type="dxa"/>
            <w:hideMark/>
          </w:tcPr>
          <w:p w14:paraId="268F5EB1" w14:textId="77777777" w:rsidR="0068421D" w:rsidRPr="0068421D" w:rsidRDefault="0068421D" w:rsidP="0068421D">
            <w:r w:rsidRPr="0068421D">
              <w:br/>
            </w:r>
          </w:p>
        </w:tc>
      </w:tr>
    </w:tbl>
    <w:p w14:paraId="0EE503CB" w14:textId="77777777" w:rsidR="007148A2" w:rsidRDefault="007148A2" w:rsidP="0068421D"/>
    <w:sectPr w:rsidR="00B55172" w:rsidSect="00684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B5FD" w14:textId="77777777" w:rsidR="006C3EBA" w:rsidRDefault="006C3EBA" w:rsidP="00C24A70">
      <w:pPr>
        <w:spacing w:after="0" w:line="240" w:lineRule="auto"/>
      </w:pPr>
      <w:r>
        <w:separator/>
      </w:r>
    </w:p>
  </w:endnote>
  <w:endnote w:type="continuationSeparator" w:id="0">
    <w:p w14:paraId="4A79E9AF" w14:textId="77777777" w:rsidR="006C3EBA" w:rsidRDefault="006C3EBA" w:rsidP="00C2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D06F" w14:textId="77777777" w:rsidR="006C3EBA" w:rsidRDefault="006C3EBA" w:rsidP="00C24A70">
      <w:pPr>
        <w:spacing w:after="0" w:line="240" w:lineRule="auto"/>
      </w:pPr>
      <w:r>
        <w:separator/>
      </w:r>
    </w:p>
  </w:footnote>
  <w:footnote w:type="continuationSeparator" w:id="0">
    <w:p w14:paraId="4D2E8338" w14:textId="77777777" w:rsidR="006C3EBA" w:rsidRDefault="006C3EBA" w:rsidP="00C24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1D"/>
    <w:rsid w:val="00531FAE"/>
    <w:rsid w:val="0068421D"/>
    <w:rsid w:val="006C3EBA"/>
    <w:rsid w:val="007148A2"/>
    <w:rsid w:val="00C24A70"/>
    <w:rsid w:val="00C253E3"/>
    <w:rsid w:val="00C849FF"/>
    <w:rsid w:val="00E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B2D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21D"/>
    <w:rPr>
      <w:color w:val="0000FF"/>
      <w:u w:val="single"/>
    </w:rPr>
  </w:style>
  <w:style w:type="table" w:styleId="TableGrid">
    <w:name w:val="Table Grid"/>
    <w:basedOn w:val="TableNormal"/>
    <w:uiPriority w:val="39"/>
    <w:rsid w:val="0068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42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2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70"/>
  </w:style>
  <w:style w:type="paragraph" w:styleId="Footer">
    <w:name w:val="footer"/>
    <w:basedOn w:val="Normal"/>
    <w:link w:val="FooterChar"/>
    <w:uiPriority w:val="99"/>
    <w:unhideWhenUsed/>
    <w:rsid w:val="00C2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cccd.edu/au/fastfacts/legal/accessibility/guidelines/Pages/headings.aspx" TargetMode="External"/><Relationship Id="rId18" Type="http://schemas.openxmlformats.org/officeDocument/2006/relationships/hyperlink" Target="https://wwws.dcccd.edu/au/fastfacts/legal/accessibility/guidelines/Pages/publisher-content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cccd.edu/au/fastfacts/legal/accessibility/guidelines/Pages/building-tables.aspx" TargetMode="External"/><Relationship Id="rId17" Type="http://schemas.openxmlformats.org/officeDocument/2006/relationships/hyperlink" Target="https://wwws.dcccd.edu/au/fastfacts/legal/accessibility/guidelines/pages/accessibility-checker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cccd.edu/au/fastfacts/legal/accessibility/guidelines/pages/accessible-applet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cccd.edu/au/fastfacts/legal/accessibility/guidelines/Pages/audio-transcript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cccd.edu/au/fastfacts/legal/accessibility/guidelines/Pages/descriptive-links.aspx" TargetMode="External"/><Relationship Id="rId10" Type="http://schemas.openxmlformats.org/officeDocument/2006/relationships/hyperlink" Target="https://www.dcccd.edu/au/fastfacts/legal/accessibility/guidelines/pages/captions.asp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dcccd.edu/au/fastfacts/legal/accessibility/guidelines/pages/alt-attributes.aspx" TargetMode="External"/><Relationship Id="rId14" Type="http://schemas.openxmlformats.org/officeDocument/2006/relationships/hyperlink" Target="https://www.dcccd.edu/au/fastfacts/legal/accessibility/guidelines/Pages/color-contra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CAF43-99E7-4E30-B064-F484C2E42FD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37EE5E-CF43-4AE6-BE89-9534A651600C}"/>
</file>

<file path=customXml/itemProps3.xml><?xml version="1.0" encoding="utf-8"?>
<ds:datastoreItem xmlns:ds="http://schemas.openxmlformats.org/officeDocument/2006/customXml" ds:itemID="{3C85613E-73BD-4334-BB69-021E95C81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2024-04-27T19:32:00Z</dcterms:created>
  <dcterms:modified xsi:type="dcterms:W3CDTF">2024-04-27T19:32:00Z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0x0101008E7B9D58D492294C823546A32843FB08</vt:lpwstr>
  </property>
</Properties>
</file>